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6029325</wp:posOffset>
                </wp:positionH>
                <wp:positionV relativeFrom="page">
                  <wp:posOffset>66675</wp:posOffset>
                </wp:positionV>
                <wp:extent cx="4030980" cy="7372350"/>
                <wp:effectExtent b="0" l="0" r="0" t="0"/>
                <wp:wrapNone/>
                <wp:docPr id="11730774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30500" y="93825"/>
                          <a:ext cx="4030980" cy="7372350"/>
                          <a:chOff x="3330500" y="93825"/>
                          <a:chExt cx="4031000" cy="7372350"/>
                        </a:xfrm>
                      </wpg:grpSpPr>
                      <wpg:grpSp>
                        <wpg:cNvGrpSpPr/>
                        <wpg:grpSpPr>
                          <a:xfrm>
                            <a:off x="3330510" y="93825"/>
                            <a:ext cx="4030980" cy="7372350"/>
                            <a:chOff x="9492" y="180"/>
                            <a:chExt cx="6348" cy="1161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9492" y="180"/>
                              <a:ext cx="6325" cy="1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492" y="180"/>
                              <a:ext cx="6348" cy="11610"/>
                              <a:chOff x="9492" y="180"/>
                              <a:chExt cx="6348" cy="11610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10975" y="450"/>
                                <a:ext cx="4415" cy="11340"/>
                              </a:xfrm>
                              <a:custGeom>
                                <a:rect b="b" l="l" r="r" t="t"/>
                                <a:pathLst>
                                  <a:path extrusionOk="0" h="11340" w="4415">
                                    <a:moveTo>
                                      <a:pt x="0" y="11340"/>
                                    </a:moveTo>
                                    <a:lnTo>
                                      <a:pt x="4415" y="11340"/>
                                    </a:lnTo>
                                    <a:lnTo>
                                      <a:pt x="44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F7F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6" name="Shape 1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492" y="180"/>
                                <a:ext cx="6348" cy="9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cNvPr id="17" name="Shape 17"/>
                          <wps:spPr>
                            <a:xfrm>
                              <a:off x="10975" y="9570"/>
                              <a:ext cx="4415" cy="2"/>
                            </a:xfrm>
                            <a:custGeom>
                              <a:rect b="b" l="l" r="r" t="t"/>
                              <a:pathLst>
                                <a:path extrusionOk="0" h="120000" w="4415">
                                  <a:moveTo>
                                    <a:pt x="441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6029325</wp:posOffset>
                </wp:positionH>
                <wp:positionV relativeFrom="page">
                  <wp:posOffset>66675</wp:posOffset>
                </wp:positionV>
                <wp:extent cx="4030980" cy="7372350"/>
                <wp:effectExtent b="0" l="0" r="0" t="0"/>
                <wp:wrapNone/>
                <wp:docPr id="11730774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0980" cy="7372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285750</wp:posOffset>
                </wp:positionH>
                <wp:positionV relativeFrom="page">
                  <wp:posOffset>295275</wp:posOffset>
                </wp:positionV>
                <wp:extent cx="2787650" cy="7085965"/>
                <wp:effectExtent b="0" l="0" r="0" t="0"/>
                <wp:wrapNone/>
                <wp:docPr id="11730774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2175" y="237000"/>
                          <a:ext cx="2787650" cy="7085965"/>
                          <a:chOff x="3952175" y="237000"/>
                          <a:chExt cx="2787650" cy="7086000"/>
                        </a:xfrm>
                      </wpg:grpSpPr>
                      <wpg:grpSp>
                        <wpg:cNvGrpSpPr/>
                        <wpg:grpSpPr>
                          <a:xfrm>
                            <a:off x="3952175" y="237018"/>
                            <a:ext cx="2787650" cy="7085965"/>
                            <a:chOff x="450" y="435"/>
                            <a:chExt cx="4390" cy="1135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450" y="435"/>
                              <a:ext cx="4375" cy="1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0" y="450"/>
                              <a:ext cx="4390" cy="11340"/>
                              <a:chOff x="450" y="450"/>
                              <a:chExt cx="4390" cy="1134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450" y="450"/>
                                <a:ext cx="4390" cy="11340"/>
                              </a:xfrm>
                              <a:custGeom>
                                <a:rect b="b" l="l" r="r" t="t"/>
                                <a:pathLst>
                                  <a:path extrusionOk="0" h="11340" w="4390">
                                    <a:moveTo>
                                      <a:pt x="0" y="11340"/>
                                    </a:moveTo>
                                    <a:lnTo>
                                      <a:pt x="4390" y="11340"/>
                                    </a:lnTo>
                                    <a:lnTo>
                                      <a:pt x="4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F7F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58" y="754"/>
                                <a:ext cx="3758" cy="28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450" y="435"/>
                              <a:ext cx="4390" cy="11355"/>
                              <a:chOff x="450" y="435"/>
                              <a:chExt cx="4390" cy="11355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758" y="754"/>
                                <a:ext cx="3759" cy="2824"/>
                              </a:xfrm>
                              <a:custGeom>
                                <a:rect b="b" l="l" r="r" t="t"/>
                                <a:pathLst>
                                  <a:path extrusionOk="0" h="2824" w="3759">
                                    <a:moveTo>
                                      <a:pt x="0" y="2824"/>
                                    </a:moveTo>
                                    <a:lnTo>
                                      <a:pt x="3758" y="2824"/>
                                    </a:lnTo>
                                    <a:lnTo>
                                      <a:pt x="37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450" y="435"/>
                                <a:ext cx="4390" cy="1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270" w:right="280" w:firstLine="27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231f20"/>
                                      <w:sz w:val="20"/>
                                      <w:vertAlign w:val="baseline"/>
                                    </w:rPr>
                                    <w:t xml:space="preserve">Kern County Superintendent of Schools Early Childhood Education Programs provide services to over 1,000 children throughout various communities located in Kern County. Programs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270" w:right="437.99999237060547" w:firstLine="27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231f20"/>
                                      <w:sz w:val="20"/>
                                      <w:vertAlign w:val="baseline"/>
                                    </w:rPr>
                                    <w:t xml:space="preserve">are funded through the California Department of Education, Title 5 and are licensed through the Department of Social Services Community Care Licensing, Title 22. We adhere to rules and regulations of both agencies.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80" w:line="275.00000953674316"/>
                                    <w:ind w:left="270" w:right="292.99999237060547" w:firstLine="27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231f20"/>
                                      <w:sz w:val="20"/>
                                      <w:vertAlign w:val="baseline"/>
                                    </w:rPr>
                                    <w:t xml:space="preserve">It is our goal to support the family in  its childrearing role by establishing a positive partnership between the staff and family. All children are cared for in a safe, nurturing and developmentally appropriate classroom with highly qualified staff. Children will have daily opportunities to learn new and exciting concepts through purposeful play.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285750</wp:posOffset>
                </wp:positionH>
                <wp:positionV relativeFrom="page">
                  <wp:posOffset>295275</wp:posOffset>
                </wp:positionV>
                <wp:extent cx="2787650" cy="7085965"/>
                <wp:effectExtent b="0" l="0" r="0" t="0"/>
                <wp:wrapNone/>
                <wp:docPr id="11730774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650" cy="708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-12699</wp:posOffset>
                </wp:positionV>
                <wp:extent cx="1152004" cy="525579"/>
                <wp:effectExtent b="0" l="0" r="0" t="0"/>
                <wp:wrapNone/>
                <wp:docPr id="11730774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480000">
                          <a:off x="4795427" y="3597438"/>
                          <a:ext cx="1101147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&amp;quot" w:cs="&amp;quot" w:eastAsia="&amp;quot" w:hAnsi="&amp;quot"/>
                                <w:b w:val="1"/>
                                <w:i w:val="0"/>
                                <w:smallCaps w:val="0"/>
                                <w:strike w:val="0"/>
                                <w:color w:val="00aeef"/>
                                <w:sz w:val="144"/>
                                <w:vertAlign w:val="baseline"/>
                              </w:rPr>
                              <w:t xml:space="preserve">Early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-12699</wp:posOffset>
                </wp:positionV>
                <wp:extent cx="1152004" cy="525579"/>
                <wp:effectExtent b="0" l="0" r="0" t="0"/>
                <wp:wrapNone/>
                <wp:docPr id="11730774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4" cy="525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7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-63499</wp:posOffset>
                </wp:positionV>
                <wp:extent cx="1997710" cy="644435"/>
                <wp:effectExtent b="0" l="0" r="0" t="0"/>
                <wp:wrapNone/>
                <wp:docPr id="11730774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480000">
                          <a:off x="4368418" y="3597438"/>
                          <a:ext cx="195516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&amp;quot" w:cs="&amp;quot" w:eastAsia="&amp;quot" w:hAnsi="&amp;quot"/>
                                <w:b w:val="1"/>
                                <w:i w:val="0"/>
                                <w:smallCaps w:val="0"/>
                                <w:strike w:val="0"/>
                                <w:color w:val="00aeef"/>
                                <w:sz w:val="144"/>
                                <w:vertAlign w:val="baseline"/>
                              </w:rPr>
                              <w:t xml:space="preserve">Childhood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7073900</wp:posOffset>
                </wp:positionH>
                <wp:positionV relativeFrom="paragraph">
                  <wp:posOffset>-63499</wp:posOffset>
                </wp:positionV>
                <wp:extent cx="1997710" cy="644435"/>
                <wp:effectExtent b="0" l="0" r="0" t="0"/>
                <wp:wrapNone/>
                <wp:docPr id="11730774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710" cy="644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53" w:line="259" w:lineRule="auto"/>
        <w:ind w:left="5246" w:right="5764" w:firstLine="0"/>
        <w:jc w:val="center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31f20"/>
          <w:rtl w:val="0"/>
        </w:rPr>
        <w:t xml:space="preserve">Kern County Superintendent of Schools Early Childhood Education Services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7226300</wp:posOffset>
                </wp:positionH>
                <wp:positionV relativeFrom="paragraph">
                  <wp:posOffset>177800</wp:posOffset>
                </wp:positionV>
                <wp:extent cx="1915964" cy="632947"/>
                <wp:effectExtent b="0" l="0" r="0" t="0"/>
                <wp:wrapNone/>
                <wp:docPr id="11730774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480000">
                          <a:off x="4409693" y="3597438"/>
                          <a:ext cx="187261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&amp;quot" w:cs="&amp;quot" w:eastAsia="&amp;quot" w:hAnsi="&amp;quot"/>
                                <w:b w:val="1"/>
                                <w:i w:val="0"/>
                                <w:smallCaps w:val="0"/>
                                <w:strike w:val="0"/>
                                <w:color w:val="00aeef"/>
                                <w:sz w:val="144"/>
                                <w:vertAlign w:val="baseline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7226300</wp:posOffset>
                </wp:positionH>
                <wp:positionV relativeFrom="paragraph">
                  <wp:posOffset>177800</wp:posOffset>
                </wp:positionV>
                <wp:extent cx="1915964" cy="632947"/>
                <wp:effectExtent b="0" l="0" r="0" t="0"/>
                <wp:wrapNone/>
                <wp:docPr id="11730774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964" cy="632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0" w:lineRule="auto"/>
        <w:rPr>
          <w:rFonts w:ascii="Lucida Sans" w:cs="Lucida Sans" w:eastAsia="Lucida Sans" w:hAnsi="Lucida Sans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Christine Lizardi Frazier Student Services Center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1675 Chester Ave Street,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Bakersfield CA 93301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Phone: (661) 636-4760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Fax: (661) 636-4127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1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6480" w:right="71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Gladys Garcia-Jara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6644" w:right="716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Director II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6644" w:right="716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Glgarcia-jara@kern.org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6644" w:right="716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Elvira Lopez School Clerk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ellopez@kern.org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5246" w:right="576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7967020</wp:posOffset>
            </wp:positionH>
            <wp:positionV relativeFrom="paragraph">
              <wp:posOffset>33020</wp:posOffset>
            </wp:positionV>
            <wp:extent cx="590550" cy="952500"/>
            <wp:effectExtent b="0" l="0" r="0" t="0"/>
            <wp:wrapSquare wrapText="bothSides" distB="0" distT="0" distL="114300" distR="114300"/>
            <wp:docPr descr="A bell on books in a window&#10;&#10;Description automatically generated" id="1173077478" name="image2.png"/>
            <a:graphic>
              <a:graphicData uri="http://schemas.openxmlformats.org/drawingml/2006/picture">
                <pic:pic>
                  <pic:nvPicPr>
                    <pic:cNvPr descr="A bell on books in a window&#10;&#10;Description automatically generated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040" w:right="5836" w:firstLine="0"/>
        <w:jc w:val="center"/>
        <w:rPr>
          <w:rFonts w:ascii="Calibri" w:cs="Calibri" w:eastAsia="Calibri" w:hAnsi="Calibri"/>
          <w:sz w:val="10"/>
          <w:szCs w:val="10"/>
        </w:rPr>
        <w:sectPr>
          <w:pgSz w:h="12240" w:w="15840" w:orient="landscape"/>
          <w:pgMar w:bottom="280" w:top="0" w:left="340" w:right="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231f20"/>
          <w:sz w:val="10"/>
          <w:szCs w:val="10"/>
          <w:rtl w:val="0"/>
        </w:rPr>
        <w:t xml:space="preserve">Early Childhood Ed trifold 7/24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5" w:lineRule="auto"/>
        <w:rPr>
          <w:rFonts w:ascii="Calibri" w:cs="Calibri" w:eastAsia="Calibri" w:hAnsi="Calibri"/>
          <w:sz w:val="16"/>
          <w:szCs w:val="16"/>
        </w:rPr>
        <w:sectPr>
          <w:type w:val="nextPage"/>
          <w:pgSz w:h="12240" w:w="15840" w:orient="landscape"/>
          <w:pgMar w:bottom="280" w:top="360" w:left="720" w:right="34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914090" cy="6257925"/>
                <wp:effectExtent b="0" l="0" r="0" t="0"/>
                <wp:wrapNone/>
                <wp:docPr id="117307747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893718" y="655800"/>
                          <a:ext cx="290456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914090" cy="6257925"/>
                <wp:effectExtent b="0" l="0" r="0" t="0"/>
                <wp:wrapNone/>
                <wp:docPr id="11730774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090" cy="625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5" w:lineRule="auto"/>
        <w:ind w:left="10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California State Preschool Program (CSPP) Half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9" w:lineRule="auto"/>
        <w:rPr>
          <w:rFonts w:ascii="Lucida Sans" w:cs="Lucida Sans" w:eastAsia="Lucida Sans" w:hAnsi="Lucida Sans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Our State Preschools operate on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5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11-month calendar. We have 11 classes with a 3-hour morning session and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3-hour afternoon session. Priority is given to all income eligible four-year- olds and then to all three-year-olds. Except for CPS children, the family’s adjusted monthly income cannot exceed the income ceiling established by CDE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at the time of enrollment. No need criteria and no fees are charged for the half day program. Six hours of parent participation per month is a program expectation.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5" w:lineRule="auto"/>
        <w:ind w:left="100" w:right="1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Preschool classes begin in August and end in June; total days of operation are 178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CSPP Full Day Preschool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5" w:lineRule="auto"/>
        <w:rPr>
          <w:rFonts w:ascii="Lucida Sans" w:cs="Lucida Sans" w:eastAsia="Lucida Sans" w:hAnsi="Lucida Sans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3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Full day preschool is a year-round program that operates from 7:30 a.m. to 5:30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6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Enrollment priority is based on income and need. Income eligible families are required to demonstrate a need, which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3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includes: employment, seeking employment, education or training, homeless and seeking housing.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0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California Care (CCTR)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5" w:lineRule="auto"/>
        <w:rPr>
          <w:rFonts w:ascii="Lucida Sans" w:cs="Lucida Sans" w:eastAsia="Lucida Sans" w:hAnsi="Lucida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3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California Care is a year-round program that opens at 7:30 a.m. and closes at 5:30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3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CCTR has same income and need criteria as CSPP full day; however, this program serves children ages 6 weeks to 3 years old.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before="169" w:line="274" w:lineRule="auto"/>
        <w:ind w:left="851" w:right="6039" w:firstLine="0"/>
        <w:jc w:val="center"/>
        <w:rPr>
          <w:b w:val="0"/>
        </w:rPr>
      </w:pPr>
      <w:r w:rsidDel="00000000" w:rsidR="00000000" w:rsidRPr="00000000">
        <w:rPr>
          <w:color w:val="231f20"/>
          <w:rtl w:val="0"/>
        </w:rPr>
        <w:t xml:space="preserve">For more Information, please visit our website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4" w:lineRule="auto"/>
        <w:ind w:left="597" w:right="5785" w:firstLine="0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31f20"/>
          <w:sz w:val="20"/>
          <w:szCs w:val="20"/>
          <w:u w:val="single"/>
          <w:rtl w:val="0"/>
        </w:rPr>
        <w:t xml:space="preserve">kern.org/educationservices/early-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31f2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31f20"/>
          <w:sz w:val="20"/>
          <w:szCs w:val="20"/>
          <w:u w:val="single"/>
          <w:rtl w:val="0"/>
        </w:rPr>
        <w:t xml:space="preserve">childhood-education/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7" w:lineRule="auto"/>
        <w:rPr>
          <w:rFonts w:ascii="Century Gothic" w:cs="Century Gothic" w:eastAsia="Century Gothic" w:hAnsi="Century Gothic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00" w:right="53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You may also expedite the enrollment process by completing a Pre-Enrollment Application. You will be contacted for additional information. Please note: All information will need to be verified with hard copies prior to enrollment.</w:t>
      </w: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280" w:top="0" w:left="720" w:right="340" w:header="720" w:footer="720"/>
      <w:cols w:equalWidth="0" w:num="2">
        <w:col w:space="954" w:w="6913"/>
        <w:col w:space="0" w:w="691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ucida San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97"/>
    </w:pPr>
    <w:rPr>
      <w:rFonts w:ascii="Century Gothic" w:cs="Century Gothic" w:eastAsia="Century Gothic" w:hAnsi="Century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597"/>
      <w:outlineLvl w:val="0"/>
    </w:pPr>
    <w:rPr>
      <w:rFonts w:ascii="Century Gothic" w:eastAsia="Century Gothic" w:hAnsi="Century Gothic"/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B114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D03A68"/>
    <w:pPr>
      <w:widowControl w:val="1"/>
      <w:spacing w:after="100" w:afterAutospacing="1" w:before="100" w:beforeAutospacing="1"/>
    </w:pPr>
    <w:rPr>
      <w:rFonts w:ascii="Times New Roman" w:cs="Times New Roman" w:hAnsi="Times New Roman" w:eastAsiaTheme="minorEastAsia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0578C1"/>
    <w:pPr>
      <w:widowControl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0578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F1C0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2.png"/><Relationship Id="rId14" Type="http://schemas.openxmlformats.org/officeDocument/2006/relationships/hyperlink" Target="mailto:ellopez@kern.org" TargetMode="Externa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8rXx6pb0G6pwcVryCPEi754Pg==">CgMxLjA4AHIhMWhVN3lIelFZc2JNZlZvWWpsWEhfOW44YzhyUkZMMWVq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2024-07-10T20:03:00Z</dcterms:created>
  <dc:creator>Kim Salas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2019-05-29T00:00:00Z</vt:lpwstr>
  </property>
  <property fmtid="{D5CDD505-2E9C-101B-9397-08002B2CF9AE}" pid="3" name="LastSaved">
    <vt:lpwstr>2020-08-28T00:00:00Z</vt:lpwstr>
  </property>
</Properties>
</file>