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4E3" w:rsidRDefault="003C34E3" w:rsidP="00EF7454">
      <w:pPr>
        <w:pStyle w:val="NameofSchoollarg"/>
        <w:jc w:val="left"/>
      </w:pPr>
    </w:p>
    <w:p w:rsidR="00EF7454" w:rsidRPr="00EF7454" w:rsidRDefault="007C2C2C" w:rsidP="00EF7454">
      <w:pPr>
        <w:pStyle w:val="NameofSchoollarg"/>
        <w:jc w:val="left"/>
      </w:pPr>
      <w:r>
        <w:t>Downtown Elementary School</w:t>
      </w:r>
    </w:p>
    <w:p w:rsidR="003C34E3" w:rsidRDefault="003C34E3" w:rsidP="0059578A">
      <w:pPr>
        <w:pStyle w:val="BodyText1"/>
      </w:pPr>
    </w:p>
    <w:p w:rsidR="003C34E3" w:rsidRDefault="003C34E3" w:rsidP="0059578A">
      <w:pPr>
        <w:pStyle w:val="BodyText1"/>
      </w:pPr>
    </w:p>
    <w:tbl>
      <w:tblPr>
        <w:tblStyle w:val="TableGrid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724"/>
      </w:tblGrid>
      <w:tr w:rsidR="003C34E3" w:rsidTr="00761351">
        <w:trPr>
          <w:trHeight w:val="2811"/>
        </w:trPr>
        <w:tc>
          <w:tcPr>
            <w:tcW w:w="4724" w:type="dxa"/>
            <w:vAlign w:val="bottom"/>
          </w:tcPr>
          <w:p w:rsidR="00761351" w:rsidRDefault="00761351" w:rsidP="00761351"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instrText xml:space="preserve"> INCLUDEPICTURE "https://lh6.googleusercontent.com/3Pafwdi0mPidfUpZEJgGiId_VlXKpvgmbmLheNKPy2-Ia8IpOG-CrRuKIsOazL8AxVSHhs8XJZR8b20OzmiXzU1-qggyHjzbxPycpQ419ei6T_Xh3YK34539CKiOzw" \* MERGEFORMATINET </w:instrText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A1D084A" wp14:editId="34A6F4A0">
                  <wp:extent cx="2968625" cy="2381250"/>
                  <wp:effectExtent l="0" t="0" r="3175" b="6350"/>
                  <wp:docPr id="7" name="Picture 7" descr="https://lh6.googleusercontent.com/3Pafwdi0mPidfUpZEJgGiId_VlXKpvgmbmLheNKPy2-Ia8IpOG-CrRuKIsOazL8AxVSHhs8XJZR8b20OzmiXzU1-qggyHjzbxPycpQ419ei6T_Xh3YK34539CKiO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3Pafwdi0mPidfUpZEJgGiId_VlXKpvgmbmLheNKPy2-Ia8IpOG-CrRuKIsOazL8AxVSHhs8XJZR8b20OzmiXzU1-qggyHjzbxPycpQ419ei6T_Xh3YK34539CKiO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end"/>
            </w:r>
          </w:p>
          <w:p w:rsidR="003C34E3" w:rsidRDefault="003C34E3" w:rsidP="003C34E3">
            <w:pPr>
              <w:pStyle w:val="BodyText1"/>
            </w:pPr>
          </w:p>
        </w:tc>
        <w:tc>
          <w:tcPr>
            <w:tcW w:w="4724" w:type="dxa"/>
          </w:tcPr>
          <w:p w:rsidR="00761351" w:rsidRPr="00761351" w:rsidRDefault="00761351" w:rsidP="00761351">
            <w:pPr>
              <w:pStyle w:val="NormalWeb"/>
              <w:spacing w:before="0" w:beforeAutospacing="0" w:after="0" w:afterAutospacing="0"/>
              <w:textAlignment w:val="baseline"/>
              <w:rPr>
                <w:rFonts w:ascii="Constantia" w:hAnsi="Constantia" w:cs="Courier New"/>
                <w:color w:val="000000"/>
              </w:rPr>
            </w:pPr>
            <w:r w:rsidRPr="00761351">
              <w:rPr>
                <w:rFonts w:ascii="Constantia" w:hAnsi="Constantia" w:cs="Courier New"/>
                <w:color w:val="000000"/>
              </w:rPr>
              <w:t xml:space="preserve">Articulation from grade levels regarding writing expectations. Focus of Professional development/ collaboration includes time outside of contract hours- after school and Saturdays, with extra pay. Writing expected in every subject and in all genres. </w:t>
            </w:r>
          </w:p>
          <w:p w:rsidR="003C34E3" w:rsidRDefault="003C34E3" w:rsidP="00761351"/>
        </w:tc>
      </w:tr>
      <w:tr w:rsidR="003C34E3" w:rsidTr="00761351">
        <w:trPr>
          <w:trHeight w:val="2507"/>
        </w:trPr>
        <w:tc>
          <w:tcPr>
            <w:tcW w:w="4724" w:type="dxa"/>
          </w:tcPr>
          <w:p w:rsidR="00761351" w:rsidRDefault="00761351" w:rsidP="00761351"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instrText xml:space="preserve"> INCLUDEPICTURE "https://lh6.googleusercontent.com/-IL2_uBUep-jHAvXKQOLi5VyNU31nGN3scOENjyCMnOjjmUevwjW80Tw6GVzBLSwPCFLdfWN3hOKo9fJM2nAtGaiDZM40kq8yc3ecLagFHAf-krd07cEGf5u28OY2w" \* MERGEFORMATINET </w:instrText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7FD69BB" wp14:editId="22161D3D">
                  <wp:extent cx="2968625" cy="1618615"/>
                  <wp:effectExtent l="0" t="0" r="3175" b="0"/>
                  <wp:docPr id="10" name="Picture 10" descr="https://lh6.googleusercontent.com/-IL2_uBUep-jHAvXKQOLi5VyNU31nGN3scOENjyCMnOjjmUevwjW80Tw6GVzBLSwPCFLdfWN3hOKo9fJM2nAtGaiDZM40kq8yc3ecLagFHAf-krd07cEGf5u28OY2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6.googleusercontent.com/-IL2_uBUep-jHAvXKQOLi5VyNU31nGN3scOENjyCMnOjjmUevwjW80Tw6GVzBLSwPCFLdfWN3hOKo9fJM2nAtGaiDZM40kq8yc3ecLagFHAf-krd07cEGf5u28OY2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16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end"/>
            </w:r>
          </w:p>
          <w:p w:rsidR="00761351" w:rsidRDefault="00761351" w:rsidP="00761351"/>
          <w:p w:rsidR="00761351" w:rsidRDefault="00761351" w:rsidP="00761351"/>
        </w:tc>
        <w:tc>
          <w:tcPr>
            <w:tcW w:w="4724" w:type="dxa"/>
          </w:tcPr>
          <w:p w:rsidR="00761351" w:rsidRPr="00761351" w:rsidRDefault="00761351" w:rsidP="00761351">
            <w:pPr>
              <w:rPr>
                <w:rFonts w:ascii="Constantia" w:hAnsi="Constantia"/>
              </w:rPr>
            </w:pPr>
            <w:r w:rsidRPr="00761351">
              <w:rPr>
                <w:rFonts w:ascii="Constantia" w:hAnsi="Constantia"/>
                <w:color w:val="000000"/>
              </w:rPr>
              <w:t xml:space="preserve">Schoolwide Implementation of </w:t>
            </w:r>
            <w:r w:rsidRPr="00761351">
              <w:rPr>
                <w:rFonts w:ascii="Constantia" w:hAnsi="Constantia"/>
                <w:b/>
                <w:bCs/>
                <w:color w:val="000000"/>
              </w:rPr>
              <w:t>Thinking Maps</w:t>
            </w:r>
            <w:r w:rsidRPr="00761351">
              <w:rPr>
                <w:rFonts w:ascii="Constantia" w:hAnsi="Constantia"/>
                <w:color w:val="000000"/>
              </w:rPr>
              <w:t xml:space="preserve"> (3-4 years in the making).</w:t>
            </w:r>
            <w:r>
              <w:rPr>
                <w:rFonts w:ascii="Constantia" w:hAnsi="Constantia"/>
                <w:color w:val="000000"/>
              </w:rPr>
              <w:t xml:space="preserve"> Thinking maps used in writing, reading comprehension, history, science, and math. Number Talks, Clothesline math and other hands on math activities can be charted by using Thinking Maps. </w:t>
            </w:r>
          </w:p>
          <w:p w:rsidR="003C34E3" w:rsidRDefault="003C34E3" w:rsidP="00B91EE9">
            <w:pPr>
              <w:pStyle w:val="BodyText1"/>
            </w:pPr>
          </w:p>
        </w:tc>
      </w:tr>
      <w:tr w:rsidR="003C34E3" w:rsidTr="00761351">
        <w:trPr>
          <w:trHeight w:val="2713"/>
        </w:trPr>
        <w:tc>
          <w:tcPr>
            <w:tcW w:w="4724" w:type="dxa"/>
          </w:tcPr>
          <w:p w:rsidR="003C34E3" w:rsidRDefault="00761351" w:rsidP="00761351"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instrText xml:space="preserve"> INCLUDEPICTURE "https://lh3.googleusercontent.com/lMmNsdBMG0fyZPSRKh24z6NBV5lxxl10c4meDZQaHhjbJ5Of2iJmSvA9M5CSrmADeiS_1xp0v8240cWfCqzk1WiUeRRq0y7b9kTqmjRPiIF_6_FvkSfmvjLr7xjnHw" \* MERGEFORMATINET </w:instrText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F75BB5A" wp14:editId="12A1665B">
                  <wp:extent cx="2968625" cy="1865630"/>
                  <wp:effectExtent l="0" t="0" r="3175" b="1270"/>
                  <wp:docPr id="9" name="Picture 9" descr="https://lh3.googleusercontent.com/lMmNsdBMG0fyZPSRKh24z6NBV5lxxl10c4meDZQaHhjbJ5Of2iJmSvA9M5CSrmADeiS_1xp0v8240cWfCqzk1WiUeRRq0y7b9kTqmjRPiIF_6_FvkSfmvjLr7xjn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3.googleusercontent.com/lMmNsdBMG0fyZPSRKh24z6NBV5lxxl10c4meDZQaHhjbJ5Of2iJmSvA9M5CSrmADeiS_1xp0v8240cWfCqzk1WiUeRRq0y7b9kTqmjRPiIF_6_FvkSfmvjLr7xjn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1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4724" w:type="dxa"/>
          </w:tcPr>
          <w:p w:rsidR="00761351" w:rsidRPr="00761351" w:rsidRDefault="00761351" w:rsidP="00761351">
            <w:pPr>
              <w:pStyle w:val="NormalWeb"/>
              <w:spacing w:before="0" w:beforeAutospacing="0" w:after="0" w:afterAutospacing="0"/>
              <w:rPr>
                <w:rFonts w:ascii="Constantia" w:hAnsi="Constantia"/>
                <w:color w:val="000000"/>
              </w:rPr>
            </w:pPr>
            <w:r w:rsidRPr="00761351">
              <w:rPr>
                <w:rFonts w:ascii="Constantia" w:hAnsi="Constantia"/>
                <w:color w:val="000000"/>
              </w:rPr>
              <w:t xml:space="preserve">Daily posting of </w:t>
            </w:r>
            <w:r w:rsidRPr="00761351">
              <w:rPr>
                <w:rFonts w:ascii="Constantia" w:hAnsi="Constantia"/>
                <w:b/>
                <w:bCs/>
                <w:color w:val="000000"/>
              </w:rPr>
              <w:t>Learning Intentions</w:t>
            </w:r>
            <w:r w:rsidRPr="00761351">
              <w:rPr>
                <w:rFonts w:ascii="Constantia" w:hAnsi="Constantia"/>
                <w:color w:val="000000"/>
              </w:rPr>
              <w:t xml:space="preserve"> and </w:t>
            </w:r>
            <w:r w:rsidRPr="00761351">
              <w:rPr>
                <w:rFonts w:ascii="Constantia" w:hAnsi="Constantia"/>
                <w:b/>
                <w:bCs/>
                <w:color w:val="000000"/>
              </w:rPr>
              <w:t>Success Criteria</w:t>
            </w:r>
            <w:r w:rsidRPr="00761351">
              <w:rPr>
                <w:rFonts w:ascii="Constantia" w:hAnsi="Constantia"/>
                <w:color w:val="000000"/>
              </w:rPr>
              <w:t xml:space="preserve"> in ELA and Math required in every class. Teacher Efficacy -All teaching staff have gone through John Hattie’s research by way of 3- year book study. Leadership team attended conference- </w:t>
            </w:r>
            <w:r w:rsidRPr="00761351">
              <w:rPr>
                <w:rFonts w:ascii="Constantia" w:hAnsi="Constantia"/>
                <w:b/>
                <w:bCs/>
                <w:i/>
                <w:iCs/>
                <w:color w:val="000000"/>
              </w:rPr>
              <w:t xml:space="preserve">Visible Learning for Teachers </w:t>
            </w:r>
            <w:r w:rsidRPr="00761351">
              <w:rPr>
                <w:rFonts w:ascii="Constantia" w:hAnsi="Constantia"/>
                <w:b/>
                <w:bCs/>
                <w:color w:val="000000"/>
              </w:rPr>
              <w:t xml:space="preserve">and </w:t>
            </w:r>
            <w:r w:rsidRPr="00761351">
              <w:rPr>
                <w:rFonts w:ascii="Constantia" w:hAnsi="Constantia"/>
                <w:b/>
                <w:bCs/>
                <w:i/>
                <w:iCs/>
                <w:color w:val="000000"/>
              </w:rPr>
              <w:t>Visible learning for Literacy</w:t>
            </w:r>
            <w:r w:rsidRPr="00761351">
              <w:rPr>
                <w:rFonts w:ascii="Constantia" w:hAnsi="Constantia"/>
                <w:b/>
                <w:bCs/>
                <w:color w:val="000000"/>
              </w:rPr>
              <w:t>.</w:t>
            </w:r>
          </w:p>
          <w:p w:rsidR="003C34E3" w:rsidRDefault="003C34E3" w:rsidP="00761351">
            <w:pPr>
              <w:pStyle w:val="BodyText1"/>
            </w:pPr>
          </w:p>
        </w:tc>
      </w:tr>
      <w:tr w:rsidR="003C34E3" w:rsidTr="00761351">
        <w:trPr>
          <w:trHeight w:val="270"/>
        </w:trPr>
        <w:tc>
          <w:tcPr>
            <w:tcW w:w="4724" w:type="dxa"/>
          </w:tcPr>
          <w:p w:rsidR="003C34E3" w:rsidRDefault="003C34E3" w:rsidP="00B91EE9">
            <w:pPr>
              <w:pStyle w:val="BodyText1"/>
            </w:pPr>
          </w:p>
        </w:tc>
        <w:tc>
          <w:tcPr>
            <w:tcW w:w="4724" w:type="dxa"/>
          </w:tcPr>
          <w:p w:rsidR="003C34E3" w:rsidRDefault="003C34E3" w:rsidP="00B91EE9">
            <w:pPr>
              <w:pStyle w:val="BodyText1"/>
            </w:pPr>
          </w:p>
        </w:tc>
      </w:tr>
    </w:tbl>
    <w:p w:rsidR="00B91EE9" w:rsidRDefault="00B91EE9" w:rsidP="00B91EE9">
      <w:pPr>
        <w:pStyle w:val="BodyText1"/>
      </w:pPr>
    </w:p>
    <w:p w:rsidR="00CF18DD" w:rsidRDefault="00CF18DD" w:rsidP="008770FD"/>
    <w:sectPr w:rsidR="00CF18DD" w:rsidSect="00EF7454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A2C" w:rsidRDefault="00E26A2C" w:rsidP="00D568A7">
      <w:r>
        <w:separator/>
      </w:r>
    </w:p>
  </w:endnote>
  <w:endnote w:type="continuationSeparator" w:id="0">
    <w:p w:rsidR="00E26A2C" w:rsidRDefault="00E26A2C" w:rsidP="00D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78A" w:rsidRDefault="0059578A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B41F2AB" wp14:editId="2C077D5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8A7" w:rsidRPr="00D568A7" w:rsidRDefault="00D568A7" w:rsidP="00D568A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96474F" wp14:editId="583A55D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A2C" w:rsidRDefault="00E26A2C" w:rsidP="00D568A7">
      <w:r>
        <w:separator/>
      </w:r>
    </w:p>
  </w:footnote>
  <w:footnote w:type="continuationSeparator" w:id="0">
    <w:p w:rsidR="00E26A2C" w:rsidRDefault="00E26A2C" w:rsidP="00D5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8A7" w:rsidRPr="00D568A7" w:rsidRDefault="00D568A7" w:rsidP="00D568A7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366125BD" wp14:editId="47F18C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54112" cy="1316736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IIS 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31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5375B"/>
    <w:multiLevelType w:val="multilevel"/>
    <w:tmpl w:val="94A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F44BC"/>
    <w:multiLevelType w:val="hybridMultilevel"/>
    <w:tmpl w:val="6CD6C0E0"/>
    <w:lvl w:ilvl="0" w:tplc="CA84D374">
      <w:start w:val="1"/>
      <w:numFmt w:val="bullet"/>
      <w:pStyle w:val="Body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AF"/>
    <w:rsid w:val="00022AAF"/>
    <w:rsid w:val="000504DB"/>
    <w:rsid w:val="00116A79"/>
    <w:rsid w:val="003C34E3"/>
    <w:rsid w:val="00407293"/>
    <w:rsid w:val="00584852"/>
    <w:rsid w:val="0059578A"/>
    <w:rsid w:val="007361A2"/>
    <w:rsid w:val="00751800"/>
    <w:rsid w:val="00761351"/>
    <w:rsid w:val="007C2C2C"/>
    <w:rsid w:val="008303A4"/>
    <w:rsid w:val="008770FD"/>
    <w:rsid w:val="0097031E"/>
    <w:rsid w:val="00B91EE9"/>
    <w:rsid w:val="00CF18DD"/>
    <w:rsid w:val="00D17824"/>
    <w:rsid w:val="00D568A7"/>
    <w:rsid w:val="00E26A2C"/>
    <w:rsid w:val="00E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05F38"/>
  <w15:chartTrackingRefBased/>
  <w15:docId w15:val="{71C0C2A1-6E00-6E40-9E29-119942C5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A7"/>
  </w:style>
  <w:style w:type="paragraph" w:styleId="Footer">
    <w:name w:val="footer"/>
    <w:basedOn w:val="Normal"/>
    <w:link w:val="Foot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A7"/>
  </w:style>
  <w:style w:type="paragraph" w:customStyle="1" w:styleId="BasicParagraph">
    <w:name w:val="[Basic Paragraph]"/>
    <w:basedOn w:val="Normal"/>
    <w:uiPriority w:val="99"/>
    <w:rsid w:val="008770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ameofSchoollarg">
    <w:name w:val="Name of School larg"/>
    <w:next w:val="Subhead1"/>
    <w:qFormat/>
    <w:rsid w:val="0059578A"/>
    <w:pPr>
      <w:snapToGrid w:val="0"/>
      <w:spacing w:line="120" w:lineRule="auto"/>
      <w:jc w:val="right"/>
    </w:pPr>
    <w:rPr>
      <w:rFonts w:ascii="Constantia" w:hAnsi="Constantia" w:cs="Times New Roman (Body CS)"/>
      <w:b/>
      <w:sz w:val="36"/>
    </w:rPr>
  </w:style>
  <w:style w:type="paragraph" w:customStyle="1" w:styleId="Subhead1">
    <w:name w:val="Subhead1"/>
    <w:next w:val="BodyText1"/>
    <w:qFormat/>
    <w:rsid w:val="0059578A"/>
    <w:pPr>
      <w:spacing w:before="240" w:after="60"/>
    </w:pPr>
    <w:rPr>
      <w:rFonts w:ascii="Constantia" w:hAnsi="Constantia" w:cs="Times New Roman (Body CS)"/>
      <w:b/>
      <w:sz w:val="28"/>
    </w:rPr>
  </w:style>
  <w:style w:type="paragraph" w:customStyle="1" w:styleId="BodyText1">
    <w:name w:val="Body Text1"/>
    <w:qFormat/>
    <w:rsid w:val="0059578A"/>
    <w:pPr>
      <w:suppressAutoHyphens/>
      <w:spacing w:line="280" w:lineRule="exact"/>
    </w:pPr>
    <w:rPr>
      <w:rFonts w:ascii="Constantia" w:hAnsi="Constantia"/>
      <w:sz w:val="22"/>
    </w:rPr>
  </w:style>
  <w:style w:type="paragraph" w:customStyle="1" w:styleId="Body-bullet">
    <w:name w:val="Body-bullet"/>
    <w:basedOn w:val="BodyText1"/>
    <w:next w:val="BodyText1"/>
    <w:qFormat/>
    <w:rsid w:val="0059578A"/>
    <w:pPr>
      <w:numPr>
        <w:numId w:val="1"/>
      </w:numPr>
      <w:spacing w:after="120"/>
      <w:ind w:left="360"/>
    </w:pPr>
  </w:style>
  <w:style w:type="table" w:styleId="TableGrid">
    <w:name w:val="Table Grid"/>
    <w:basedOn w:val="TableNormal"/>
    <w:uiPriority w:val="39"/>
    <w:rsid w:val="003C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13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bteam010/Downloads/Downtown%20Elementary/Downtown%20Elementary%20Resour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Downtown Elementary Resource.dotm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Galloway</cp:lastModifiedBy>
  <cp:revision>1</cp:revision>
  <cp:lastPrinted>2020-07-23T17:30:00Z</cp:lastPrinted>
  <dcterms:created xsi:type="dcterms:W3CDTF">2020-08-06T23:22:00Z</dcterms:created>
  <dcterms:modified xsi:type="dcterms:W3CDTF">2020-08-06T23:22:00Z</dcterms:modified>
  <cp:category/>
</cp:coreProperties>
</file>