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77AA" w:rsidRDefault="004B77AA" w:rsidP="00EF7454">
      <w:pPr>
        <w:pStyle w:val="NameofSchoollarg"/>
        <w:jc w:val="left"/>
      </w:pPr>
    </w:p>
    <w:p w:rsidR="004B77AA" w:rsidRDefault="004B77AA" w:rsidP="00EF7454">
      <w:pPr>
        <w:pStyle w:val="NameofSchoollarg"/>
        <w:jc w:val="left"/>
      </w:pPr>
    </w:p>
    <w:p w:rsidR="00EF7454" w:rsidRDefault="00AD5DEE" w:rsidP="00EF7454">
      <w:pPr>
        <w:pStyle w:val="NameofSchoollarg"/>
        <w:jc w:val="left"/>
      </w:pPr>
      <w:r>
        <w:t>American Elementary School</w:t>
      </w:r>
    </w:p>
    <w:p w:rsidR="004B77AA" w:rsidRPr="004B77AA" w:rsidRDefault="004B77AA" w:rsidP="004B77AA">
      <w:pPr>
        <w:pStyle w:val="Subhead1"/>
      </w:pPr>
    </w:p>
    <w:p w:rsidR="00EF7454" w:rsidRDefault="00EF7454" w:rsidP="0059578A">
      <w:pPr>
        <w:pStyle w:val="BodyText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2695"/>
        <w:gridCol w:w="6655"/>
      </w:tblGrid>
      <w:tr w:rsidR="004B77AA" w:rsidTr="00347ADB">
        <w:trPr>
          <w:cantSplit/>
          <w:trHeight w:val="2016"/>
        </w:trPr>
        <w:tc>
          <w:tcPr>
            <w:tcW w:w="2695" w:type="dxa"/>
            <w:vAlign w:val="center"/>
          </w:tcPr>
          <w:p w:rsidR="004B77AA" w:rsidRDefault="00357CC4" w:rsidP="00EC3356">
            <w:pPr>
              <w:pStyle w:val="BodyText1"/>
            </w:pPr>
            <w:r w:rsidRPr="00A93D9F">
              <w:rPr>
                <w:noProof/>
              </w:rPr>
              <w:drawing>
                <wp:inline distT="0" distB="0" distL="0" distR="0" wp14:anchorId="0DF2398F" wp14:editId="1A6FCFAB">
                  <wp:extent cx="1499235" cy="703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265" cy="707537"/>
                          </a:xfrm>
                          <a:prstGeom prst="rect">
                            <a:avLst/>
                          </a:prstGeom>
                        </pic:spPr>
                      </pic:pic>
                    </a:graphicData>
                  </a:graphic>
                </wp:inline>
              </w:drawing>
            </w:r>
          </w:p>
        </w:tc>
        <w:tc>
          <w:tcPr>
            <w:tcW w:w="6655" w:type="dxa"/>
            <w:shd w:val="clear" w:color="auto" w:fill="auto"/>
          </w:tcPr>
          <w:p w:rsidR="004B77AA" w:rsidRDefault="00AD5DEE" w:rsidP="00347ADB">
            <w:pPr>
              <w:pStyle w:val="BodyText1"/>
              <w:rPr>
                <w:b/>
              </w:rPr>
            </w:pPr>
            <w:r w:rsidRPr="00AD5DEE">
              <w:rPr>
                <w:b/>
              </w:rPr>
              <w:t>Kindergarten Readiness: Children enter school ready to learn.</w:t>
            </w:r>
          </w:p>
          <w:p w:rsidR="00B26EEC" w:rsidRDefault="00B26EEC" w:rsidP="00347ADB">
            <w:pPr>
              <w:pStyle w:val="BodyText1"/>
            </w:pPr>
            <w:r>
              <w:t xml:space="preserve">Universal Screening and Diagnostics for all students enrolling into school with a benchmark assessment. Transitional and Traditional Kindergarten students are given a kinder readiness assessment in the Spring prior to starting school. Student data is analyzed and reviewed by teacher and parents. If students show deficits, it is discussed with an action plan. </w:t>
            </w:r>
          </w:p>
          <w:p w:rsidR="00B26EEC" w:rsidRPr="00B26EEC" w:rsidRDefault="00B26EEC" w:rsidP="00347ADB">
            <w:pPr>
              <w:pStyle w:val="BodyText1"/>
            </w:pPr>
          </w:p>
        </w:tc>
      </w:tr>
      <w:tr w:rsidR="004B77AA" w:rsidTr="00EC3356">
        <w:trPr>
          <w:trHeight w:val="2016"/>
        </w:trPr>
        <w:tc>
          <w:tcPr>
            <w:tcW w:w="2695" w:type="dxa"/>
            <w:vAlign w:val="center"/>
          </w:tcPr>
          <w:p w:rsidR="004B77AA" w:rsidRDefault="00357CC4" w:rsidP="004B77AA">
            <w:pPr>
              <w:pStyle w:val="BodyText1"/>
            </w:pPr>
            <w:r w:rsidRPr="00A93D9F">
              <w:rPr>
                <w:noProof/>
              </w:rPr>
              <w:drawing>
                <wp:inline distT="0" distB="0" distL="0" distR="0" wp14:anchorId="527C6C6A" wp14:editId="0A57F415">
                  <wp:extent cx="1417320" cy="77724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320" cy="777240"/>
                          </a:xfrm>
                          <a:prstGeom prst="rect">
                            <a:avLst/>
                          </a:prstGeom>
                        </pic:spPr>
                      </pic:pic>
                    </a:graphicData>
                  </a:graphic>
                </wp:inline>
              </w:drawing>
            </w:r>
          </w:p>
        </w:tc>
        <w:tc>
          <w:tcPr>
            <w:tcW w:w="6655" w:type="dxa"/>
          </w:tcPr>
          <w:p w:rsidR="004B77AA" w:rsidRDefault="00AD5DEE" w:rsidP="004B77AA">
            <w:pPr>
              <w:pStyle w:val="BodyText1"/>
            </w:pPr>
            <w:r w:rsidRPr="00AD5DEE">
              <w:rPr>
                <w:b/>
              </w:rPr>
              <w:t>3</w:t>
            </w:r>
            <w:r w:rsidRPr="00AD5DEE">
              <w:rPr>
                <w:b/>
                <w:vertAlign w:val="superscript"/>
              </w:rPr>
              <w:t>rd</w:t>
            </w:r>
            <w:r w:rsidRPr="00AD5DEE">
              <w:rPr>
                <w:b/>
              </w:rPr>
              <w:t xml:space="preserve"> Grade Literacy and 5</w:t>
            </w:r>
            <w:r w:rsidRPr="00AD5DEE">
              <w:rPr>
                <w:b/>
                <w:vertAlign w:val="superscript"/>
              </w:rPr>
              <w:t>th</w:t>
            </w:r>
            <w:r w:rsidRPr="00AD5DEE">
              <w:rPr>
                <w:b/>
              </w:rPr>
              <w:t xml:space="preserve"> grade Math Proficiency: Children read at grade level by the end of 3</w:t>
            </w:r>
            <w:r w:rsidRPr="00AD5DEE">
              <w:rPr>
                <w:b/>
                <w:vertAlign w:val="superscript"/>
              </w:rPr>
              <w:t>rd</w:t>
            </w:r>
            <w:r w:rsidRPr="00AD5DEE">
              <w:rPr>
                <w:b/>
              </w:rPr>
              <w:t xml:space="preserve"> grade and demonstrate core math proficiencies by the end of 5</w:t>
            </w:r>
            <w:r w:rsidRPr="00AD5DEE">
              <w:rPr>
                <w:b/>
                <w:vertAlign w:val="superscript"/>
              </w:rPr>
              <w:t>th</w:t>
            </w:r>
            <w:r w:rsidRPr="00AD5DEE">
              <w:rPr>
                <w:b/>
              </w:rPr>
              <w:t xml:space="preserve"> grade</w:t>
            </w:r>
            <w:r>
              <w:t xml:space="preserve">. </w:t>
            </w:r>
          </w:p>
          <w:p w:rsidR="00B26EEC" w:rsidRDefault="00B26EEC" w:rsidP="004B77AA">
            <w:pPr>
              <w:pStyle w:val="BodyText1"/>
            </w:pPr>
            <w:r>
              <w:t>Higher Order Thinking is a school wide focus within all subject areas, leading to proficiency levels. Rubrics and exemplars are set by collaborating teacher/administrator. Instructional Rounds repeated once a quarter with emphasis on watching for higher Order thinking by students as noted by DOK 3-4 (Webbs Depth of Knowledge).</w:t>
            </w:r>
          </w:p>
          <w:p w:rsidR="00B26EEC" w:rsidRDefault="00B26EEC" w:rsidP="004B77AA">
            <w:pPr>
              <w:pStyle w:val="BodyText1"/>
            </w:pPr>
          </w:p>
        </w:tc>
      </w:tr>
      <w:tr w:rsidR="004B77AA" w:rsidTr="00EC3356">
        <w:trPr>
          <w:trHeight w:val="2016"/>
        </w:trPr>
        <w:tc>
          <w:tcPr>
            <w:tcW w:w="2695" w:type="dxa"/>
            <w:vAlign w:val="center"/>
          </w:tcPr>
          <w:p w:rsidR="004B77AA" w:rsidRDefault="00357CC4" w:rsidP="004B77AA">
            <w:pPr>
              <w:pStyle w:val="BodyText1"/>
            </w:pPr>
            <w:r w:rsidRPr="00A93D9F">
              <w:rPr>
                <w:noProof/>
              </w:rPr>
              <w:drawing>
                <wp:inline distT="0" distB="0" distL="0" distR="0" wp14:anchorId="1DCFCDF1" wp14:editId="609E9685">
                  <wp:extent cx="1590675" cy="65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3511" cy="659429"/>
                          </a:xfrm>
                          <a:prstGeom prst="rect">
                            <a:avLst/>
                          </a:prstGeom>
                        </pic:spPr>
                      </pic:pic>
                    </a:graphicData>
                  </a:graphic>
                </wp:inline>
              </w:drawing>
            </w:r>
          </w:p>
        </w:tc>
        <w:tc>
          <w:tcPr>
            <w:tcW w:w="6655" w:type="dxa"/>
          </w:tcPr>
          <w:p w:rsidR="004B77AA" w:rsidRDefault="00AD5DEE" w:rsidP="004B77AA">
            <w:pPr>
              <w:pStyle w:val="BodyText1"/>
              <w:rPr>
                <w:b/>
              </w:rPr>
            </w:pPr>
            <w:r w:rsidRPr="00AD5DEE">
              <w:rPr>
                <w:b/>
              </w:rPr>
              <w:t>8</w:t>
            </w:r>
            <w:r w:rsidRPr="00AD5DEE">
              <w:rPr>
                <w:b/>
                <w:vertAlign w:val="superscript"/>
              </w:rPr>
              <w:t>th</w:t>
            </w:r>
            <w:r w:rsidRPr="00AD5DEE">
              <w:rPr>
                <w:b/>
              </w:rPr>
              <w:t xml:space="preserve"> Grade Literacy and Math Proficiency: Students demonstrate reading and math proficiency by the end of 8</w:t>
            </w:r>
            <w:r w:rsidRPr="00AD5DEE">
              <w:rPr>
                <w:b/>
                <w:vertAlign w:val="superscript"/>
              </w:rPr>
              <w:t>th</w:t>
            </w:r>
            <w:r w:rsidRPr="00AD5DEE">
              <w:rPr>
                <w:b/>
              </w:rPr>
              <w:t xml:space="preserve"> grade.</w:t>
            </w:r>
          </w:p>
          <w:p w:rsidR="00AD5DEE" w:rsidRPr="00AD5DEE" w:rsidRDefault="00AD5DEE" w:rsidP="004B77AA">
            <w:pPr>
              <w:pStyle w:val="BodyText1"/>
            </w:pPr>
            <w:r w:rsidRPr="00AD5DEE">
              <w:t>Not applicable to American Elementary School.</w:t>
            </w:r>
          </w:p>
        </w:tc>
      </w:tr>
      <w:tr w:rsidR="004B77AA" w:rsidTr="00EC3356">
        <w:trPr>
          <w:trHeight w:val="2016"/>
        </w:trPr>
        <w:tc>
          <w:tcPr>
            <w:tcW w:w="2695" w:type="dxa"/>
            <w:vAlign w:val="center"/>
          </w:tcPr>
          <w:p w:rsidR="004B77AA" w:rsidRDefault="00357CC4" w:rsidP="004B77AA">
            <w:pPr>
              <w:pStyle w:val="BodyText1"/>
            </w:pPr>
            <w:r w:rsidRPr="00A93D9F">
              <w:rPr>
                <w:noProof/>
              </w:rPr>
              <w:drawing>
                <wp:inline distT="0" distB="0" distL="0" distR="0" wp14:anchorId="1788D722" wp14:editId="514D2B08">
                  <wp:extent cx="1536065" cy="698518"/>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4582" cy="702391"/>
                          </a:xfrm>
                          <a:prstGeom prst="rect">
                            <a:avLst/>
                          </a:prstGeom>
                        </pic:spPr>
                      </pic:pic>
                    </a:graphicData>
                  </a:graphic>
                </wp:inline>
              </w:drawing>
            </w:r>
          </w:p>
        </w:tc>
        <w:tc>
          <w:tcPr>
            <w:tcW w:w="6655" w:type="dxa"/>
          </w:tcPr>
          <w:p w:rsidR="004B77AA" w:rsidRDefault="00AD5DEE" w:rsidP="004B77AA">
            <w:pPr>
              <w:pStyle w:val="BodyText1"/>
            </w:pPr>
            <w:r w:rsidRPr="00AD5DEE">
              <w:rPr>
                <w:b/>
              </w:rPr>
              <w:t>College &amp; Career Readiness: High school students graduate ready to succeed.</w:t>
            </w:r>
            <w:r>
              <w:t xml:space="preserve"> </w:t>
            </w:r>
          </w:p>
          <w:p w:rsidR="00AD5DEE" w:rsidRDefault="00AD5DEE" w:rsidP="004B77AA">
            <w:pPr>
              <w:pStyle w:val="BodyText1"/>
            </w:pPr>
            <w:r w:rsidRPr="00AD5DEE">
              <w:t>Not applicable to American Elementary School.</w:t>
            </w:r>
          </w:p>
        </w:tc>
      </w:tr>
    </w:tbl>
    <w:p w:rsidR="00B91EE9" w:rsidRDefault="00B91EE9" w:rsidP="00B91EE9">
      <w:pPr>
        <w:pStyle w:val="BodyText1"/>
      </w:pPr>
    </w:p>
    <w:p w:rsidR="00CF18DD" w:rsidRDefault="00CF18DD" w:rsidP="008770FD"/>
    <w:sectPr w:rsidR="00CF18DD" w:rsidSect="004B77AA">
      <w:footerReference w:type="default" r:id="rId11"/>
      <w:headerReference w:type="first" r:id="rId12"/>
      <w:footerReference w:type="first" r:id="rId13"/>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604B" w:rsidRDefault="006B604B" w:rsidP="00D568A7">
      <w:r>
        <w:separator/>
      </w:r>
    </w:p>
  </w:endnote>
  <w:endnote w:type="continuationSeparator" w:id="0">
    <w:p w:rsidR="006B604B" w:rsidRDefault="006B604B" w:rsidP="00D5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78A" w:rsidRDefault="0059578A">
    <w:pPr>
      <w:pStyle w:val="Footer"/>
    </w:pPr>
    <w:r>
      <w:rPr>
        <w:noProof/>
      </w:rPr>
      <w:drawing>
        <wp:anchor distT="0" distB="0" distL="114300" distR="114300" simplePos="0" relativeHeight="251661312" behindDoc="1" locked="1" layoutInCell="1" allowOverlap="1" wp14:anchorId="457E9C08" wp14:editId="2534BF44">
          <wp:simplePos x="0" y="0"/>
          <wp:positionH relativeFrom="page">
            <wp:align>center</wp:align>
          </wp:positionH>
          <wp:positionV relativeFrom="page">
            <wp:align>bottom</wp:align>
          </wp:positionV>
          <wp:extent cx="7324344" cy="87782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IIS footer1.jpg"/>
                  <pic:cNvPicPr/>
                </pic:nvPicPr>
                <pic:blipFill>
                  <a:blip r:embed="rId1">
                    <a:extLst>
                      <a:ext uri="{28A0092B-C50C-407E-A947-70E740481C1C}">
                        <a14:useLocalDpi xmlns:a14="http://schemas.microsoft.com/office/drawing/2010/main" val="0"/>
                      </a:ext>
                    </a:extLst>
                  </a:blip>
                  <a:stretch>
                    <a:fillRect/>
                  </a:stretch>
                </pic:blipFill>
                <pic:spPr>
                  <a:xfrm>
                    <a:off x="0" y="0"/>
                    <a:ext cx="7324344" cy="87782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68A7" w:rsidRPr="00D568A7" w:rsidRDefault="00D568A7" w:rsidP="00D568A7">
    <w:pPr>
      <w:pStyle w:val="Footer"/>
    </w:pPr>
    <w:r>
      <w:rPr>
        <w:noProof/>
      </w:rPr>
      <w:drawing>
        <wp:anchor distT="0" distB="0" distL="114300" distR="114300" simplePos="0" relativeHeight="251659264" behindDoc="1" locked="0" layoutInCell="1" allowOverlap="1" wp14:anchorId="18E650F9" wp14:editId="56BD2CBC">
          <wp:simplePos x="0" y="0"/>
          <wp:positionH relativeFrom="page">
            <wp:align>center</wp:align>
          </wp:positionH>
          <wp:positionV relativeFrom="page">
            <wp:align>bottom</wp:align>
          </wp:positionV>
          <wp:extent cx="7324344" cy="87782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IIS footer1.jpg"/>
                  <pic:cNvPicPr/>
                </pic:nvPicPr>
                <pic:blipFill>
                  <a:blip r:embed="rId1">
                    <a:extLst>
                      <a:ext uri="{28A0092B-C50C-407E-A947-70E740481C1C}">
                        <a14:useLocalDpi xmlns:a14="http://schemas.microsoft.com/office/drawing/2010/main" val="0"/>
                      </a:ext>
                    </a:extLst>
                  </a:blip>
                  <a:stretch>
                    <a:fillRect/>
                  </a:stretch>
                </pic:blipFill>
                <pic:spPr>
                  <a:xfrm>
                    <a:off x="0" y="0"/>
                    <a:ext cx="7324344" cy="8778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604B" w:rsidRDefault="006B604B" w:rsidP="00D568A7">
      <w:r>
        <w:separator/>
      </w:r>
    </w:p>
  </w:footnote>
  <w:footnote w:type="continuationSeparator" w:id="0">
    <w:p w:rsidR="006B604B" w:rsidRDefault="006B604B" w:rsidP="00D5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68A7" w:rsidRPr="00D568A7" w:rsidRDefault="00D568A7" w:rsidP="00D568A7">
    <w:pPr>
      <w:pStyle w:val="Header"/>
    </w:pPr>
    <w:r>
      <w:rPr>
        <w:noProof/>
      </w:rPr>
      <w:drawing>
        <wp:anchor distT="0" distB="0" distL="0" distR="0" simplePos="0" relativeHeight="251658240" behindDoc="1" locked="0" layoutInCell="1" allowOverlap="1" wp14:anchorId="739A5DCE" wp14:editId="040D9A55">
          <wp:simplePos x="0" y="0"/>
          <wp:positionH relativeFrom="page">
            <wp:align>center</wp:align>
          </wp:positionH>
          <wp:positionV relativeFrom="page">
            <wp:align>top</wp:align>
          </wp:positionV>
          <wp:extent cx="7753985" cy="1311275"/>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IIS header-1.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3113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F44BC"/>
    <w:multiLevelType w:val="hybridMultilevel"/>
    <w:tmpl w:val="6CD6C0E0"/>
    <w:lvl w:ilvl="0" w:tplc="CA84D374">
      <w:start w:val="1"/>
      <w:numFmt w:val="bullet"/>
      <w:pStyle w:val="Body-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5C"/>
    <w:rsid w:val="00087ADD"/>
    <w:rsid w:val="001E1ED4"/>
    <w:rsid w:val="0029105C"/>
    <w:rsid w:val="00347ADB"/>
    <w:rsid w:val="00357CC4"/>
    <w:rsid w:val="00407293"/>
    <w:rsid w:val="004B77AA"/>
    <w:rsid w:val="00584852"/>
    <w:rsid w:val="0059578A"/>
    <w:rsid w:val="006B604B"/>
    <w:rsid w:val="008303A4"/>
    <w:rsid w:val="0087584D"/>
    <w:rsid w:val="008770FD"/>
    <w:rsid w:val="00882740"/>
    <w:rsid w:val="0097031E"/>
    <w:rsid w:val="00A71E36"/>
    <w:rsid w:val="00AD5DEE"/>
    <w:rsid w:val="00B26EEC"/>
    <w:rsid w:val="00B91EE9"/>
    <w:rsid w:val="00CF18DD"/>
    <w:rsid w:val="00D17824"/>
    <w:rsid w:val="00D568A7"/>
    <w:rsid w:val="00DB2DCB"/>
    <w:rsid w:val="00EC3356"/>
    <w:rsid w:val="00EF74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C9056"/>
  <w15:chartTrackingRefBased/>
  <w15:docId w15:val="{974544F6-4E01-FB4A-92DB-7353129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8A7"/>
    <w:pPr>
      <w:tabs>
        <w:tab w:val="center" w:pos="4680"/>
        <w:tab w:val="right" w:pos="9360"/>
      </w:tabs>
    </w:pPr>
  </w:style>
  <w:style w:type="character" w:customStyle="1" w:styleId="HeaderChar">
    <w:name w:val="Header Char"/>
    <w:basedOn w:val="DefaultParagraphFont"/>
    <w:link w:val="Header"/>
    <w:uiPriority w:val="99"/>
    <w:rsid w:val="00D568A7"/>
  </w:style>
  <w:style w:type="paragraph" w:styleId="Footer">
    <w:name w:val="footer"/>
    <w:basedOn w:val="Normal"/>
    <w:link w:val="FooterChar"/>
    <w:uiPriority w:val="99"/>
    <w:unhideWhenUsed/>
    <w:rsid w:val="00D568A7"/>
    <w:pPr>
      <w:tabs>
        <w:tab w:val="center" w:pos="4680"/>
        <w:tab w:val="right" w:pos="9360"/>
      </w:tabs>
    </w:pPr>
  </w:style>
  <w:style w:type="character" w:customStyle="1" w:styleId="FooterChar">
    <w:name w:val="Footer Char"/>
    <w:basedOn w:val="DefaultParagraphFont"/>
    <w:link w:val="Footer"/>
    <w:uiPriority w:val="99"/>
    <w:rsid w:val="00D568A7"/>
  </w:style>
  <w:style w:type="paragraph" w:customStyle="1" w:styleId="BasicParagraph">
    <w:name w:val="[Basic Paragraph]"/>
    <w:basedOn w:val="Normal"/>
    <w:uiPriority w:val="99"/>
    <w:rsid w:val="008770FD"/>
    <w:pPr>
      <w:autoSpaceDE w:val="0"/>
      <w:autoSpaceDN w:val="0"/>
      <w:adjustRightInd w:val="0"/>
      <w:spacing w:line="288" w:lineRule="auto"/>
      <w:textAlignment w:val="center"/>
    </w:pPr>
    <w:rPr>
      <w:rFonts w:ascii="Minion Pro" w:hAnsi="Minion Pro" w:cs="Minion Pro"/>
      <w:color w:val="000000"/>
    </w:rPr>
  </w:style>
  <w:style w:type="paragraph" w:customStyle="1" w:styleId="NameofSchoollarg">
    <w:name w:val="Name of School larg"/>
    <w:next w:val="Subhead1"/>
    <w:qFormat/>
    <w:rsid w:val="0059578A"/>
    <w:pPr>
      <w:snapToGrid w:val="0"/>
      <w:spacing w:line="120" w:lineRule="auto"/>
      <w:jc w:val="right"/>
    </w:pPr>
    <w:rPr>
      <w:rFonts w:ascii="Constantia" w:hAnsi="Constantia" w:cs="Times New Roman (Body CS)"/>
      <w:b/>
      <w:sz w:val="36"/>
    </w:rPr>
  </w:style>
  <w:style w:type="paragraph" w:customStyle="1" w:styleId="Subhead1">
    <w:name w:val="Subhead1"/>
    <w:next w:val="BodyText1"/>
    <w:qFormat/>
    <w:rsid w:val="0059578A"/>
    <w:pPr>
      <w:spacing w:before="240" w:after="60"/>
    </w:pPr>
    <w:rPr>
      <w:rFonts w:ascii="Constantia" w:hAnsi="Constantia" w:cs="Times New Roman (Body CS)"/>
      <w:b/>
      <w:sz w:val="28"/>
    </w:rPr>
  </w:style>
  <w:style w:type="paragraph" w:customStyle="1" w:styleId="BodyText1">
    <w:name w:val="Body Text1"/>
    <w:qFormat/>
    <w:rsid w:val="0059578A"/>
    <w:pPr>
      <w:suppressAutoHyphens/>
      <w:spacing w:line="280" w:lineRule="exact"/>
    </w:pPr>
    <w:rPr>
      <w:rFonts w:ascii="Constantia" w:hAnsi="Constantia"/>
      <w:sz w:val="22"/>
    </w:rPr>
  </w:style>
  <w:style w:type="paragraph" w:customStyle="1" w:styleId="Body-bullet">
    <w:name w:val="Body-bullet"/>
    <w:basedOn w:val="BodyText1"/>
    <w:next w:val="BodyText1"/>
    <w:qFormat/>
    <w:rsid w:val="0059578A"/>
    <w:pPr>
      <w:numPr>
        <w:numId w:val="1"/>
      </w:numPr>
      <w:spacing w:after="120"/>
      <w:ind w:left="360"/>
    </w:pPr>
  </w:style>
  <w:style w:type="table" w:styleId="TableGrid">
    <w:name w:val="Table Grid"/>
    <w:basedOn w:val="TableNormal"/>
    <w:uiPriority w:val="39"/>
    <w:rsid w:val="004B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bteam010/Downloads/American%20Elementary/American%20elementary%20Schoo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American elementary School summary.dotm</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Joshua Galloway</cp:lastModifiedBy>
  <cp:revision>1</cp:revision>
  <cp:lastPrinted>2020-07-22T23:28:00Z</cp:lastPrinted>
  <dcterms:created xsi:type="dcterms:W3CDTF">2020-08-05T21:46:00Z</dcterms:created>
  <dcterms:modified xsi:type="dcterms:W3CDTF">2020-08-05T21:47:00Z</dcterms:modified>
  <cp:category/>
</cp:coreProperties>
</file>